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E3" w:rsidRPr="00AB09E3" w:rsidRDefault="00AB09E3" w:rsidP="00AB09E3">
      <w:pPr>
        <w:ind w:right="-1"/>
        <w:rPr>
          <w:b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                  </w:t>
      </w:r>
      <w:r w:rsidRPr="00AB09E3">
        <w:rPr>
          <w:b/>
          <w:sz w:val="28"/>
          <w:szCs w:val="28"/>
          <w:lang w:val="de-AT"/>
        </w:rPr>
        <w:t>Liebe Mitglieder des Landesvorstandes, liebe Ortsgruppenvorsitzende!</w:t>
      </w:r>
    </w:p>
    <w:p w:rsidR="00AB09E3" w:rsidRDefault="00AB09E3" w:rsidP="00AB09E3">
      <w:pPr>
        <w:rPr>
          <w:sz w:val="28"/>
          <w:szCs w:val="28"/>
          <w:lang w:val="de-AT"/>
        </w:rPr>
      </w:pPr>
    </w:p>
    <w:p w:rsidR="00AB09E3" w:rsidRDefault="00AB09E3" w:rsidP="00AB09E3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Einzelne Punkte konnten wir noch genauer abklären und nachstehend die Änderungen aktuell zusammenfassen:</w:t>
      </w:r>
    </w:p>
    <w:p w:rsidR="00AB09E3" w:rsidRDefault="00AB09E3" w:rsidP="00AB09E3">
      <w:pPr>
        <w:rPr>
          <w:sz w:val="28"/>
          <w:szCs w:val="28"/>
          <w:lang w:val="de-AT"/>
        </w:rPr>
      </w:pPr>
    </w:p>
    <w:p w:rsidR="00AB09E3" w:rsidRDefault="00AB09E3" w:rsidP="00AB09E3">
      <w:pPr>
        <w:numPr>
          <w:ilvl w:val="0"/>
          <w:numId w:val="1"/>
        </w:numPr>
        <w:spacing w:after="280"/>
        <w:rPr>
          <w:rFonts w:eastAsia="Times New Roman"/>
          <w:sz w:val="28"/>
          <w:szCs w:val="28"/>
          <w:lang w:val="de-AT"/>
        </w:rPr>
      </w:pPr>
      <w:r>
        <w:rPr>
          <w:rFonts w:eastAsia="Times New Roman"/>
          <w:sz w:val="28"/>
          <w:szCs w:val="28"/>
          <w:lang w:val="de-AT"/>
        </w:rPr>
        <w:t>Die Maskenpflicht ist nun weitestgehend nicht mehr erforderlich.</w:t>
      </w:r>
      <w:r>
        <w:rPr>
          <w:rFonts w:eastAsia="Times New Roman"/>
          <w:sz w:val="28"/>
          <w:szCs w:val="28"/>
          <w:lang w:val="de-AT"/>
        </w:rPr>
        <w:br/>
        <w:t xml:space="preserve">Ausnahmen bestehen in den Apotheken, in Massenbeförderungsmittel, in Reisebussen, in Flugzeugen, in Taxis, in Seilbahnen und in Ausflugsschiffen. </w:t>
      </w:r>
      <w:r>
        <w:rPr>
          <w:rFonts w:eastAsia="Times New Roman"/>
          <w:sz w:val="28"/>
          <w:szCs w:val="28"/>
          <w:lang w:val="de-AT"/>
        </w:rPr>
        <w:br/>
        <w:t>Gesundheitsberufe, Bäder, Pflegeheime, Krankenanstalten usw. sind angehalten eigene geeignete Schutzmaßnahmen zu erstellen.</w:t>
      </w:r>
    </w:p>
    <w:p w:rsidR="00AB09E3" w:rsidRDefault="00AB09E3" w:rsidP="00AB09E3">
      <w:pPr>
        <w:numPr>
          <w:ilvl w:val="0"/>
          <w:numId w:val="1"/>
        </w:numPr>
        <w:spacing w:after="280"/>
        <w:rPr>
          <w:rFonts w:eastAsia="Times New Roman"/>
          <w:sz w:val="28"/>
          <w:szCs w:val="28"/>
          <w:lang w:val="de-AT"/>
        </w:rPr>
      </w:pPr>
      <w:r>
        <w:rPr>
          <w:rFonts w:eastAsia="Times New Roman"/>
          <w:sz w:val="28"/>
          <w:szCs w:val="28"/>
          <w:lang w:val="de-AT"/>
        </w:rPr>
        <w:t xml:space="preserve">Die Abstandsregelung von 2 Meter bei der Sportausübung ist gleichgeblieben. </w:t>
      </w:r>
      <w:r>
        <w:rPr>
          <w:rFonts w:eastAsia="Times New Roman"/>
          <w:sz w:val="28"/>
          <w:szCs w:val="28"/>
          <w:lang w:val="de-AT"/>
        </w:rPr>
        <w:br/>
        <w:t xml:space="preserve">Im Tischtennis sind Doppel nach wie vor nicht gestattet. </w:t>
      </w:r>
      <w:r>
        <w:rPr>
          <w:rFonts w:eastAsia="Times New Roman"/>
          <w:sz w:val="28"/>
          <w:szCs w:val="28"/>
          <w:lang w:val="de-AT"/>
        </w:rPr>
        <w:br/>
        <w:t>Nach den aktuellen Handlungsempfehlungen ist beim Kegeln nun die Benützung aller Bahnen erlaubt. Es darf aber „ausschließlich mit ZWEI gekennzeichneten oder eigenen Kugeln gespielt werden, die regelmäßig zu desinfizieren sind</w:t>
      </w:r>
      <w:proofErr w:type="gramStart"/>
      <w:r>
        <w:rPr>
          <w:rFonts w:eastAsia="Times New Roman"/>
          <w:sz w:val="28"/>
          <w:szCs w:val="28"/>
          <w:lang w:val="de-AT"/>
        </w:rPr>
        <w:t>“ .</w:t>
      </w:r>
      <w:proofErr w:type="gramEnd"/>
      <w:r>
        <w:rPr>
          <w:rFonts w:eastAsia="Times New Roman"/>
          <w:sz w:val="28"/>
          <w:szCs w:val="28"/>
          <w:lang w:val="de-AT"/>
        </w:rPr>
        <w:t xml:space="preserve"> </w:t>
      </w:r>
      <w:r>
        <w:rPr>
          <w:rFonts w:eastAsia="Times New Roman"/>
          <w:sz w:val="28"/>
          <w:szCs w:val="28"/>
          <w:lang w:val="de-AT"/>
        </w:rPr>
        <w:br/>
      </w:r>
      <w:r w:rsidRPr="00AB09E3">
        <w:rPr>
          <w:rFonts w:eastAsia="Times New Roman"/>
          <w:b/>
          <w:bCs/>
          <w:color w:val="FF0000"/>
          <w:sz w:val="28"/>
          <w:szCs w:val="28"/>
          <w:lang w:val="de-AT"/>
        </w:rPr>
        <w:t>Diese neuen Vorgaben erlauben uns, die Landeskegelmeisterschaft im bisherigen Zeitablauf durchzuführen. Der Termin und der Ort der Meisterschaft werden noch zeitnah kommuniziert.</w:t>
      </w:r>
      <w:r>
        <w:rPr>
          <w:rFonts w:eastAsia="Times New Roman"/>
          <w:b/>
          <w:bCs/>
          <w:color w:val="ED7D31"/>
          <w:sz w:val="28"/>
          <w:szCs w:val="28"/>
          <w:lang w:val="de-AT"/>
        </w:rPr>
        <w:t xml:space="preserve"> </w:t>
      </w:r>
    </w:p>
    <w:p w:rsidR="00AB09E3" w:rsidRDefault="00AB09E3" w:rsidP="00AB09E3">
      <w:pPr>
        <w:numPr>
          <w:ilvl w:val="0"/>
          <w:numId w:val="1"/>
        </w:numPr>
        <w:spacing w:after="280"/>
        <w:rPr>
          <w:rFonts w:eastAsia="Times New Roman"/>
          <w:sz w:val="28"/>
          <w:szCs w:val="28"/>
          <w:lang w:val="de-AT"/>
        </w:rPr>
      </w:pPr>
      <w:r>
        <w:rPr>
          <w:rFonts w:eastAsia="Times New Roman"/>
          <w:sz w:val="28"/>
          <w:szCs w:val="28"/>
          <w:lang w:val="de-AT"/>
        </w:rPr>
        <w:t xml:space="preserve">Alle Veranstaltungen mit mehr als 100 Personen sind untersagt. Wird diese Personenanzahl zum Beispiel in </w:t>
      </w:r>
      <w:proofErr w:type="spellStart"/>
      <w:r>
        <w:rPr>
          <w:rFonts w:eastAsia="Times New Roman"/>
          <w:sz w:val="28"/>
          <w:szCs w:val="28"/>
          <w:lang w:val="de-AT"/>
        </w:rPr>
        <w:t>Gastronomiebetrieben</w:t>
      </w:r>
      <w:proofErr w:type="spellEnd"/>
      <w:r>
        <w:rPr>
          <w:rFonts w:eastAsia="Times New Roman"/>
          <w:sz w:val="28"/>
          <w:szCs w:val="28"/>
          <w:lang w:val="de-AT"/>
        </w:rPr>
        <w:t xml:space="preserve"> und Sportstätten überschritten, ist ein Präventionskonzept sowie ein „COVID-Beauftragter“ nach der aktuellen Lockerungsverordnung und nach dem Tiroler Veranstaltungsgesetz zwingend vorgeschrieben. </w:t>
      </w:r>
      <w:r>
        <w:rPr>
          <w:rFonts w:eastAsia="Times New Roman"/>
          <w:sz w:val="28"/>
          <w:szCs w:val="28"/>
          <w:lang w:val="de-AT"/>
        </w:rPr>
        <w:br/>
      </w:r>
      <w:proofErr w:type="gramStart"/>
      <w:r w:rsidRPr="00AB09E3">
        <w:rPr>
          <w:rFonts w:eastAsia="Times New Roman"/>
          <w:b/>
          <w:bCs/>
          <w:color w:val="FF0000"/>
          <w:sz w:val="28"/>
          <w:szCs w:val="28"/>
          <w:lang w:val="de-AT"/>
        </w:rPr>
        <w:t>Unser verschobenes</w:t>
      </w:r>
      <w:proofErr w:type="gramEnd"/>
      <w:r w:rsidRPr="00AB09E3">
        <w:rPr>
          <w:rFonts w:eastAsia="Times New Roman"/>
          <w:b/>
          <w:bCs/>
          <w:color w:val="FF0000"/>
          <w:sz w:val="28"/>
          <w:szCs w:val="28"/>
          <w:lang w:val="de-AT"/>
        </w:rPr>
        <w:t xml:space="preserve"> Landeswatten mit maximal 70 Personen können wir nun am 30. Juli 2020 durchführen. Die Ausschreibung findet ihr im Dateianhang. Anmeldungen sind nur über die Bezirke möglich.</w:t>
      </w:r>
      <w:r>
        <w:rPr>
          <w:rFonts w:eastAsia="Times New Roman"/>
          <w:color w:val="ED7D31"/>
          <w:sz w:val="28"/>
          <w:szCs w:val="28"/>
          <w:lang w:val="de-AT"/>
        </w:rPr>
        <w:t xml:space="preserve"> </w:t>
      </w:r>
      <w:r>
        <w:rPr>
          <w:rFonts w:eastAsia="Times New Roman"/>
          <w:sz w:val="28"/>
          <w:szCs w:val="28"/>
          <w:lang w:val="de-AT"/>
        </w:rPr>
        <w:br/>
        <w:t>Höhere erlaubte Personenzahlen, die laufend in den Medien kommuniziert werden, betreffen ausschließlich fixe, zugewiesene, gekennzeichnete Sitzplätze, wie zum Beispiel im Theater bzw. bei behördlich genehmigten Großveranstaltungen.</w:t>
      </w:r>
    </w:p>
    <w:p w:rsidR="00AB09E3" w:rsidRDefault="00AB09E3" w:rsidP="00AB09E3">
      <w:pPr>
        <w:numPr>
          <w:ilvl w:val="0"/>
          <w:numId w:val="1"/>
        </w:numPr>
        <w:rPr>
          <w:rFonts w:eastAsia="Times New Roman"/>
          <w:sz w:val="28"/>
          <w:szCs w:val="28"/>
          <w:lang w:val="de-AT"/>
        </w:rPr>
      </w:pPr>
      <w:r>
        <w:rPr>
          <w:rFonts w:eastAsia="Times New Roman"/>
          <w:sz w:val="28"/>
          <w:szCs w:val="28"/>
          <w:lang w:val="de-AT"/>
        </w:rPr>
        <w:t xml:space="preserve">Für unsere Vereinslokale bzw. </w:t>
      </w:r>
      <w:proofErr w:type="spellStart"/>
      <w:r>
        <w:rPr>
          <w:rFonts w:eastAsia="Times New Roman"/>
          <w:sz w:val="28"/>
          <w:szCs w:val="28"/>
          <w:lang w:val="de-AT"/>
        </w:rPr>
        <w:t>Stüberl</w:t>
      </w:r>
      <w:proofErr w:type="spellEnd"/>
      <w:r>
        <w:rPr>
          <w:rFonts w:eastAsia="Times New Roman"/>
          <w:sz w:val="28"/>
          <w:szCs w:val="28"/>
          <w:lang w:val="de-AT"/>
        </w:rPr>
        <w:t xml:space="preserve"> gelten die </w:t>
      </w:r>
      <w:proofErr w:type="spellStart"/>
      <w:r>
        <w:rPr>
          <w:rFonts w:eastAsia="Times New Roman"/>
          <w:sz w:val="28"/>
          <w:szCs w:val="28"/>
          <w:lang w:val="de-AT"/>
        </w:rPr>
        <w:t>Gastronomieregelungen</w:t>
      </w:r>
      <w:proofErr w:type="spellEnd"/>
      <w:r>
        <w:rPr>
          <w:rFonts w:eastAsia="Times New Roman"/>
          <w:sz w:val="28"/>
          <w:szCs w:val="28"/>
          <w:lang w:val="de-AT"/>
        </w:rPr>
        <w:t>:</w:t>
      </w:r>
      <w:r>
        <w:rPr>
          <w:rFonts w:eastAsia="Times New Roman"/>
          <w:sz w:val="28"/>
          <w:szCs w:val="28"/>
          <w:lang w:val="de-AT"/>
        </w:rPr>
        <w:br/>
        <w:t>- Empfohlener Mindestabstand von einem Meter, keine Maskenpflicht, Gruppen mit mehr als 4 Personen können am Tisch sitzen</w:t>
      </w:r>
      <w:r>
        <w:rPr>
          <w:rFonts w:eastAsia="Times New Roman"/>
          <w:sz w:val="28"/>
          <w:szCs w:val="28"/>
          <w:lang w:val="de-AT"/>
        </w:rPr>
        <w:br/>
        <w:t xml:space="preserve">- maximal 100 Personen </w:t>
      </w:r>
      <w:r>
        <w:rPr>
          <w:rFonts w:eastAsia="Times New Roman"/>
          <w:sz w:val="28"/>
          <w:szCs w:val="28"/>
          <w:lang w:val="de-AT"/>
        </w:rPr>
        <w:br/>
        <w:t xml:space="preserve">- allfällige </w:t>
      </w:r>
      <w:proofErr w:type="spellStart"/>
      <w:r>
        <w:rPr>
          <w:rFonts w:eastAsia="Times New Roman"/>
          <w:sz w:val="28"/>
          <w:szCs w:val="28"/>
          <w:lang w:val="de-AT"/>
        </w:rPr>
        <w:t>Hygienemassnahmen</w:t>
      </w:r>
      <w:proofErr w:type="spellEnd"/>
      <w:r>
        <w:rPr>
          <w:rFonts w:eastAsia="Times New Roman"/>
          <w:sz w:val="28"/>
          <w:szCs w:val="28"/>
          <w:lang w:val="de-AT"/>
        </w:rPr>
        <w:t>, wie zum Beispiel Desinfektionsmittel, seitens der jeweiligen Eigentümer sind zu beachten</w:t>
      </w:r>
    </w:p>
    <w:p w:rsidR="00AB09E3" w:rsidRDefault="00AB09E3" w:rsidP="00AB09E3">
      <w:pPr>
        <w:rPr>
          <w:sz w:val="28"/>
          <w:szCs w:val="28"/>
          <w:lang w:val="de-AT"/>
        </w:rPr>
      </w:pPr>
    </w:p>
    <w:p w:rsidR="00AB09E3" w:rsidRDefault="00AB09E3" w:rsidP="00AB09E3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Zusammengefasst können wir uns wieder treffen, Sport betreiben, Ausflüge durchführen und in Gasthäuser einkehren. Alles ohne Maskenpflicht, ausgenommen im Bus und alles mit einem Meter Abstand mit maximal 100 Personen. </w:t>
      </w:r>
    </w:p>
    <w:p w:rsidR="00AB09E3" w:rsidRDefault="00AB09E3" w:rsidP="00AB09E3">
      <w:pPr>
        <w:rPr>
          <w:sz w:val="28"/>
          <w:szCs w:val="28"/>
          <w:lang w:val="de-AT"/>
        </w:rPr>
      </w:pPr>
    </w:p>
    <w:p w:rsidR="00AB09E3" w:rsidRDefault="00AB09E3" w:rsidP="00AB09E3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Liebe Grüße Herbert</w:t>
      </w:r>
    </w:p>
    <w:p w:rsidR="00AB09E3" w:rsidRDefault="00AB09E3" w:rsidP="00AB09E3">
      <w:pPr>
        <w:rPr>
          <w:lang w:val="de-AT" w:eastAsia="de-AT"/>
        </w:rPr>
      </w:pPr>
      <w:r>
        <w:rPr>
          <w:lang w:val="de-AT" w:eastAsia="de-AT"/>
        </w:rPr>
        <w:t xml:space="preserve">Herbert </w:t>
      </w:r>
      <w:proofErr w:type="spellStart"/>
      <w:r>
        <w:rPr>
          <w:lang w:val="de-AT" w:eastAsia="de-AT"/>
        </w:rPr>
        <w:t>Striegl</w:t>
      </w:r>
      <w:proofErr w:type="spellEnd"/>
      <w:r>
        <w:rPr>
          <w:lang w:val="de-AT" w:eastAsia="de-AT"/>
        </w:rPr>
        <w:t xml:space="preserve"> BA</w:t>
      </w:r>
      <w:r>
        <w:rPr>
          <w:lang w:val="de-AT" w:eastAsia="de-AT"/>
        </w:rPr>
        <w:br/>
        <w:t>Landespräsident</w:t>
      </w:r>
    </w:p>
    <w:p w:rsidR="00AB09E3" w:rsidRDefault="00AB09E3" w:rsidP="00AB09E3">
      <w:pPr>
        <w:rPr>
          <w:lang w:val="de-AT" w:eastAsia="de-AT"/>
        </w:rPr>
      </w:pPr>
      <w:proofErr w:type="spellStart"/>
      <w:r>
        <w:rPr>
          <w:lang w:val="de-AT" w:eastAsia="de-AT"/>
        </w:rPr>
        <w:t>Pensionistenverband</w:t>
      </w:r>
      <w:proofErr w:type="spellEnd"/>
      <w:r>
        <w:rPr>
          <w:lang w:val="de-AT" w:eastAsia="de-AT"/>
        </w:rPr>
        <w:t xml:space="preserve"> Tirol</w:t>
      </w:r>
    </w:p>
    <w:p w:rsidR="00C177F5" w:rsidRPr="00AB09E3" w:rsidRDefault="00AB09E3">
      <w:pPr>
        <w:rPr>
          <w:lang w:val="de-AT" w:eastAsia="de-AT"/>
        </w:rPr>
      </w:pPr>
      <w:proofErr w:type="spellStart"/>
      <w:r>
        <w:rPr>
          <w:lang w:val="de-AT" w:eastAsia="de-AT"/>
        </w:rPr>
        <w:t>Salurner</w:t>
      </w:r>
      <w:proofErr w:type="spellEnd"/>
      <w:r>
        <w:rPr>
          <w:lang w:val="de-AT" w:eastAsia="de-AT"/>
        </w:rPr>
        <w:t xml:space="preserve"> Straße 2/EG</w:t>
      </w:r>
    </w:p>
    <w:sectPr w:rsidR="00C177F5" w:rsidRPr="00AB09E3" w:rsidSect="00AB09E3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AF7"/>
    <w:multiLevelType w:val="hybridMultilevel"/>
    <w:tmpl w:val="373EB05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B09E3"/>
    <w:rsid w:val="00AB09E3"/>
    <w:rsid w:val="00C1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9E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09E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9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Pellegrini</dc:creator>
  <cp:lastModifiedBy>Karl Pellegrini</cp:lastModifiedBy>
  <cp:revision>1</cp:revision>
  <dcterms:created xsi:type="dcterms:W3CDTF">2020-06-25T07:31:00Z</dcterms:created>
  <dcterms:modified xsi:type="dcterms:W3CDTF">2020-06-25T07:34:00Z</dcterms:modified>
</cp:coreProperties>
</file>